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6" w:rsidRPr="00071E46" w:rsidRDefault="00071E46" w:rsidP="00071E46">
      <w:pPr>
        <w:shd w:val="clear" w:color="auto" w:fill="FFFFFF"/>
        <w:autoSpaceDE/>
        <w:autoSpaceDN/>
        <w:spacing w:after="225"/>
        <w:jc w:val="right"/>
        <w:outlineLvl w:val="0"/>
        <w:rPr>
          <w:rFonts w:asciiTheme="minorHAnsi" w:hAnsiTheme="minorHAnsi" w:cs="Arial"/>
          <w:color w:val="3B4255"/>
          <w:kern w:val="36"/>
          <w:sz w:val="24"/>
          <w:szCs w:val="24"/>
        </w:rPr>
      </w:pPr>
      <w:r w:rsidRPr="00071E46">
        <w:rPr>
          <w:rFonts w:asciiTheme="minorHAnsi" w:hAnsiTheme="minorHAnsi" w:cs="Arial"/>
          <w:color w:val="3B4255"/>
          <w:kern w:val="36"/>
          <w:sz w:val="24"/>
          <w:szCs w:val="24"/>
        </w:rPr>
        <w:t>Приложение 2</w:t>
      </w:r>
    </w:p>
    <w:p w:rsidR="00D8592E" w:rsidRPr="00071E46" w:rsidRDefault="00D8592E" w:rsidP="00D8592E">
      <w:pPr>
        <w:shd w:val="clear" w:color="auto" w:fill="FFFFFF"/>
        <w:autoSpaceDE/>
        <w:autoSpaceDN/>
        <w:spacing w:after="225"/>
        <w:outlineLvl w:val="0"/>
        <w:rPr>
          <w:rFonts w:ascii="inherit" w:hAnsi="inherit" w:cs="Arial"/>
          <w:color w:val="3B4255"/>
          <w:kern w:val="36"/>
          <w:sz w:val="28"/>
          <w:szCs w:val="28"/>
        </w:rPr>
      </w:pPr>
      <w:r w:rsidRPr="00071E46">
        <w:rPr>
          <w:rFonts w:ascii="inherit" w:hAnsi="inherit" w:cs="Arial"/>
          <w:color w:val="3B4255"/>
          <w:kern w:val="36"/>
          <w:sz w:val="28"/>
          <w:szCs w:val="28"/>
        </w:rPr>
        <w:t>Конкурсы для педагогов</w:t>
      </w:r>
    </w:p>
    <w:tbl>
      <w:tblPr>
        <w:tblW w:w="14489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9166"/>
      </w:tblGrid>
      <w:tr w:rsidR="00D8592E" w:rsidRPr="00D8592E" w:rsidTr="00D8592E">
        <w:trPr>
          <w:trHeight w:val="19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spacing w:before="120" w:after="120" w:line="195" w:lineRule="atLeast"/>
              <w:jc w:val="center"/>
              <w:rPr>
                <w:sz w:val="24"/>
                <w:szCs w:val="24"/>
              </w:rPr>
            </w:pPr>
            <w:r w:rsidRPr="00D8592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spacing w:before="120" w:after="120" w:line="195" w:lineRule="atLeast"/>
              <w:jc w:val="center"/>
              <w:rPr>
                <w:sz w:val="24"/>
                <w:szCs w:val="24"/>
              </w:rPr>
            </w:pPr>
            <w:r w:rsidRPr="00D8592E">
              <w:rPr>
                <w:b/>
                <w:bCs/>
                <w:sz w:val="24"/>
                <w:szCs w:val="24"/>
              </w:rPr>
              <w:t>Участники</w:t>
            </w:r>
          </w:p>
        </w:tc>
      </w:tr>
      <w:tr w:rsidR="00D8592E" w:rsidRPr="00D8592E" w:rsidTr="00D8592E">
        <w:trPr>
          <w:trHeight w:val="690"/>
        </w:trPr>
        <w:tc>
          <w:tcPr>
            <w:tcW w:w="14489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spacing w:before="120" w:after="120"/>
              <w:jc w:val="center"/>
              <w:rPr>
                <w:sz w:val="24"/>
                <w:szCs w:val="24"/>
              </w:rPr>
            </w:pPr>
            <w:r w:rsidRPr="00D8592E">
              <w:rPr>
                <w:b/>
                <w:bCs/>
                <w:sz w:val="24"/>
                <w:szCs w:val="24"/>
              </w:rPr>
              <w:t xml:space="preserve">Конкурсы </w:t>
            </w:r>
            <w:proofErr w:type="spellStart"/>
            <w:r w:rsidRPr="00D8592E">
              <w:rPr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D8592E">
              <w:rPr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D8592E" w:rsidRPr="00D8592E" w:rsidTr="00D8592E">
        <w:trPr>
          <w:trHeight w:val="12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5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«Учитель года России»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Педагогические работ</w:t>
            </w:r>
            <w:bookmarkStart w:id="0" w:name="_GoBack"/>
            <w:bookmarkEnd w:id="0"/>
            <w:r w:rsidRPr="00D8592E">
              <w:rPr>
                <w:sz w:val="24"/>
                <w:szCs w:val="24"/>
              </w:rPr>
              <w:t>ники образовательных организаций</w:t>
            </w:r>
          </w:p>
        </w:tc>
      </w:tr>
      <w:tr w:rsidR="00D8592E" w:rsidRPr="00D8592E" w:rsidTr="00D8592E">
        <w:trPr>
          <w:trHeight w:val="123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6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профессиональный конкурс «Воспитатель года России»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 дошкольного образования со стажем педагогической работы не менее трех лет</w:t>
            </w:r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7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профессионального мастерства работников сферы дополнительного образования «Сердце отдаю детям»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 дополнительного образования, в том числе специалисты, реализующие программы дополнительного образования детей на русском языке за рубежом, а также работающие с детьми с ОВЗ. Педагоги «</w:t>
            </w:r>
            <w:proofErr w:type="spellStart"/>
            <w:r w:rsidRPr="00D8592E">
              <w:rPr>
                <w:sz w:val="24"/>
                <w:szCs w:val="24"/>
              </w:rPr>
              <w:t>Кванториумов</w:t>
            </w:r>
            <w:proofErr w:type="spellEnd"/>
            <w:r w:rsidRPr="00D8592E">
              <w:rPr>
                <w:sz w:val="24"/>
                <w:szCs w:val="24"/>
              </w:rPr>
              <w:t>», центров цифровых технологий, технопарков.</w:t>
            </w:r>
          </w:p>
        </w:tc>
      </w:tr>
      <w:tr w:rsidR="00D8592E" w:rsidRPr="00D8592E" w:rsidTr="00D8592E">
        <w:trPr>
          <w:trHeight w:val="15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8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профессионального мастерства «Педагог-психолог России»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Педагоги-психологи образовательных организаций,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</w:t>
            </w:r>
          </w:p>
        </w:tc>
      </w:tr>
      <w:tr w:rsidR="00D8592E" w:rsidRPr="00D8592E" w:rsidTr="00D8592E">
        <w:trPr>
          <w:trHeight w:val="15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9" w:history="1">
              <w:r w:rsidR="00D8592E" w:rsidRPr="00D8592E">
                <w:rPr>
                  <w:color w:val="154EC9"/>
                  <w:sz w:val="24"/>
                  <w:szCs w:val="24"/>
                </w:rPr>
                <w:t>Конкурс на присуждение премий лучшим учителям за достижения в педагогической деятельности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 образовательных организаций с объемом учебной нагрузки не менее 18 часов в неделю, с педагогическим стажем не менее трех лет</w:t>
            </w:r>
          </w:p>
        </w:tc>
      </w:tr>
      <w:tr w:rsidR="00D8592E" w:rsidRPr="00D8592E" w:rsidTr="00D8592E">
        <w:trPr>
          <w:trHeight w:val="15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0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педагогических работников «Воспитать человека»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Сотрудники образовательных организаций и представители общественных объединений и организаций</w:t>
            </w:r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1" w:history="1">
              <w:r w:rsidR="00D8592E" w:rsidRPr="00D8592E">
                <w:rPr>
                  <w:color w:val="154EC9"/>
                  <w:sz w:val="24"/>
                  <w:szCs w:val="24"/>
                </w:rPr>
                <w:t>Международный профессиональный конкурс педагогических работников «Учитель-международник»</w:t>
              </w:r>
            </w:hyperlink>
          </w:p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Педагогические работники «</w:t>
            </w:r>
            <w:proofErr w:type="spellStart"/>
            <w:r w:rsidRPr="00D8592E">
              <w:rPr>
                <w:sz w:val="24"/>
                <w:szCs w:val="24"/>
              </w:rPr>
              <w:t>Интердома</w:t>
            </w:r>
            <w:proofErr w:type="spellEnd"/>
            <w:r w:rsidRPr="00D8592E">
              <w:rPr>
                <w:sz w:val="24"/>
                <w:szCs w:val="24"/>
              </w:rPr>
              <w:t>», участвующие в мероприятиях по распространению российского образования в иностранных государствах; педагогические работники иностранных общеобразовательных организаций, с которыми у «</w:t>
            </w:r>
            <w:proofErr w:type="spellStart"/>
            <w:r w:rsidRPr="00D8592E">
              <w:rPr>
                <w:sz w:val="24"/>
                <w:szCs w:val="24"/>
              </w:rPr>
              <w:t>Интердома</w:t>
            </w:r>
            <w:proofErr w:type="spellEnd"/>
            <w:r w:rsidRPr="00D8592E">
              <w:rPr>
                <w:sz w:val="24"/>
                <w:szCs w:val="24"/>
              </w:rPr>
              <w:t>» заключены соглашения о сотрудничестве; педагогические работники русских школ за рубежом</w:t>
            </w:r>
          </w:p>
        </w:tc>
      </w:tr>
      <w:tr w:rsidR="00D8592E" w:rsidRPr="00D8592E" w:rsidTr="00D8592E">
        <w:trPr>
          <w:trHeight w:val="6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среди педагогических работников системы среднего профессионального образования «Мастер года»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Мастера производственного обучения или преподаватели учебных дисциплин, профессиональных модулей, междисциплинарных курсов, практик профессионального цикла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Проект «Классная тема!» в рамках Всероссийского конкурса «Учитель года России»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профессиональный конкурс «Лучший учитель родного языка и родной литературы»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Учителя родных языков и родных литератур и воспитатели, реализующие основные образовательные программы на родном языке</w:t>
            </w:r>
          </w:p>
        </w:tc>
      </w:tr>
      <w:tr w:rsidR="00D8592E" w:rsidRPr="00D8592E" w:rsidTr="00D8592E"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профессиональный конкурс «Первый учитель»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Педагогические работники образовательных организаций, реализующие образовательные программы начального общего образования на территории Российской Федерации независимо от их организационно-правовых форм, являющиеся гражданами Российской Федерации. Однако победитель и лауреаты обозначенного конкурса в течение трех последующих лет (начиная с 1 января следующего года за годом проведения конкурса) не принимают участие в конкурсе «Первый учитель».</w:t>
            </w:r>
          </w:p>
        </w:tc>
      </w:tr>
      <w:tr w:rsidR="00D8592E" w:rsidRPr="00D8592E" w:rsidTr="00D8592E">
        <w:trPr>
          <w:trHeight w:val="930"/>
        </w:trPr>
        <w:tc>
          <w:tcPr>
            <w:tcW w:w="14489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592E">
              <w:rPr>
                <w:b/>
                <w:bCs/>
                <w:sz w:val="24"/>
                <w:szCs w:val="24"/>
              </w:rPr>
              <w:t xml:space="preserve">Конкурсы, реализуемые Академией </w:t>
            </w:r>
            <w:proofErr w:type="spellStart"/>
            <w:r w:rsidRPr="00D8592E">
              <w:rPr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D8592E">
              <w:rPr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6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Всероссийская олимпиада учителей естественных наук «ДНК науки»</w:t>
              </w:r>
            </w:hyperlink>
          </w:p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Преподаватели физики, химии, биологии образовательных организаций</w:t>
            </w:r>
          </w:p>
        </w:tc>
      </w:tr>
      <w:tr w:rsidR="00D8592E" w:rsidRPr="00D8592E" w:rsidTr="00D8592E">
        <w:trPr>
          <w:trHeight w:val="114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7" w:history="1">
              <w:r w:rsidR="00D8592E" w:rsidRPr="00D8592E">
                <w:rPr>
                  <w:color w:val="154EC9"/>
                  <w:sz w:val="24"/>
                  <w:szCs w:val="24"/>
                </w:rPr>
                <w:t xml:space="preserve">Всероссийская </w:t>
              </w:r>
              <w:proofErr w:type="spellStart"/>
              <w:r w:rsidR="00D8592E" w:rsidRPr="00D8592E">
                <w:rPr>
                  <w:color w:val="154EC9"/>
                  <w:sz w:val="24"/>
                  <w:szCs w:val="24"/>
                </w:rPr>
                <w:t>метапредметная</w:t>
              </w:r>
              <w:proofErr w:type="spellEnd"/>
              <w:r w:rsidR="00D8592E" w:rsidRPr="00D8592E">
                <w:rPr>
                  <w:color w:val="154EC9"/>
                  <w:sz w:val="24"/>
                  <w:szCs w:val="24"/>
                </w:rPr>
                <w:t xml:space="preserve"> олимпиада «Команда большой страны»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Педагогические команды учителей и преподавателей образовательных организаций субъектов РФ. В состав команды должны входить 4 учителя, преподавателя общеобразовательных дисциплин, работающие в одной организации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8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Всероссийская олимпиада учителей русского языка «Хранители русского языка»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Учителя, преподаватели русского языка образовательных организаций</w:t>
            </w:r>
          </w:p>
        </w:tc>
      </w:tr>
      <w:tr w:rsidR="00D8592E" w:rsidRPr="00D8592E" w:rsidTr="00D8592E">
        <w:trPr>
          <w:trHeight w:val="219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9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среди классных руководителей на лучшие методические разработки воспитательных мероприятий</w:t>
              </w:r>
            </w:hyperlink>
          </w:p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Классные руководители образовательных организаций</w:t>
            </w:r>
          </w:p>
        </w:tc>
      </w:tr>
      <w:tr w:rsidR="00D8592E" w:rsidRPr="00D8592E" w:rsidTr="00D8592E">
        <w:trPr>
          <w:trHeight w:val="660"/>
        </w:trPr>
        <w:tc>
          <w:tcPr>
            <w:tcW w:w="14489" w:type="dxa"/>
            <w:gridSpan w:val="2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592E">
              <w:rPr>
                <w:b/>
                <w:bCs/>
                <w:sz w:val="24"/>
                <w:szCs w:val="24"/>
              </w:rPr>
              <w:t xml:space="preserve">Конкурсы, реализуемые при поддержке </w:t>
            </w:r>
            <w:proofErr w:type="spellStart"/>
            <w:r w:rsidRPr="00D8592E">
              <w:rPr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D8592E">
              <w:rPr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D8592E" w:rsidRPr="00D8592E" w:rsidTr="00D8592E">
        <w:trPr>
          <w:trHeight w:val="93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Проект «Флагманы образования»</w:t>
              </w:r>
            </w:hyperlink>
          </w:p>
          <w:p w:rsidR="00D8592E" w:rsidRPr="00D8592E" w:rsidRDefault="00D8592E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59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 w:rsidRPr="00D8592E">
              <w:rPr>
                <w:sz w:val="24"/>
                <w:szCs w:val="24"/>
              </w:rPr>
              <w:t>Сотрудники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  <w:proofErr w:type="gramEnd"/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1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педагогического мастерства «История в школе: традиции и новации»</w:t>
              </w:r>
            </w:hyperlink>
          </w:p>
          <w:p w:rsidR="00D8592E" w:rsidRPr="00D8592E" w:rsidRDefault="00D8592E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Преподаватели истории образовательных организаций</w:t>
            </w:r>
          </w:p>
        </w:tc>
      </w:tr>
      <w:tr w:rsidR="00D8592E" w:rsidRPr="00D8592E" w:rsidTr="00D8592E">
        <w:trPr>
          <w:trHeight w:val="12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2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краеведов, работающих с молодежью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Школьные учителя и педагоги дополнительного образования, работники учреждений культуры, представители некоммерческого сектора</w:t>
            </w:r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3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профессионального мастерства педагогов «Мой лучший урок»</w:t>
              </w:r>
            </w:hyperlink>
          </w:p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Учителя и преподаватели образовательных учреждений</w:t>
            </w:r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4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в области педагогики, работы с детьми и молодежью до 20 лет «За нравственный подвиг учителя»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Педагогические работники, руководители образовательных организаций и авторы проектов, представители воскресных школ, православных гимназий, общественных объединений</w:t>
            </w:r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«Клевер ДНК» на лучшие разработки учителей в области духовно-нравственной культуры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 общеобразовательных школ, преподаватели колледжей и вузов, студенты вузов, а также приходские специалисты по работе с детьми</w:t>
            </w:r>
          </w:p>
        </w:tc>
      </w:tr>
      <w:tr w:rsidR="00D8592E" w:rsidRPr="00D8592E" w:rsidTr="00D8592E">
        <w:trPr>
          <w:trHeight w:val="250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6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 до 35 лет и без ограничения по возрасту (для номинации «Моя педагогическая инициатива»),  студенты, аспиранты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7" w:history="1">
              <w:r w:rsidR="00D8592E" w:rsidRPr="00D8592E">
                <w:rPr>
                  <w:color w:val="154EC9"/>
                  <w:sz w:val="24"/>
                  <w:szCs w:val="24"/>
                </w:rPr>
                <w:t>Международный конкурс имени Льва Выготского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Педагоги и специалисты детских садов и учреждений дополнительного образования; заведующие и методисты; руководители частных детских садов; учителя начальных классов; студенты и аспиранты педвузов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8" w:history="1">
              <w:r w:rsidR="00D8592E" w:rsidRPr="00D8592E">
                <w:rPr>
                  <w:color w:val="154EC9"/>
                  <w:sz w:val="24"/>
                  <w:szCs w:val="24"/>
                </w:rPr>
                <w:t>Командный междисциплинарный конкурс «Урок для учителя»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Преподаватели обществознания, истории, русского языка и литературы, физики, информатики, математики, географии образовательных учреждений, студенты и аспиранты</w:t>
            </w:r>
          </w:p>
        </w:tc>
      </w:tr>
      <w:tr w:rsidR="00D8592E" w:rsidRPr="00D8592E" w:rsidTr="00D8592E">
        <w:trPr>
          <w:trHeight w:val="211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29" w:history="1">
              <w:r w:rsidR="00D8592E" w:rsidRPr="00D8592E">
                <w:rPr>
                  <w:color w:val="154EC9"/>
                  <w:sz w:val="24"/>
                  <w:szCs w:val="24"/>
                </w:rPr>
                <w:t>Конкурс профессионального мастерства среди преподавателей обществознания</w:t>
              </w:r>
            </w:hyperlink>
          </w:p>
          <w:p w:rsidR="00D8592E" w:rsidRPr="00D8592E" w:rsidRDefault="00D8592E" w:rsidP="00D8592E">
            <w:pPr>
              <w:autoSpaceDE/>
              <w:autoSpaceDN/>
              <w:spacing w:before="150"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Преподаватели обществознания образовательных учреждений</w:t>
            </w:r>
          </w:p>
        </w:tc>
      </w:tr>
      <w:tr w:rsidR="00D8592E" w:rsidRPr="00D8592E" w:rsidTr="00D8592E">
        <w:trPr>
          <w:trHeight w:val="187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профессионального мастерства «Учитель-дефектолог России»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 xml:space="preserve">Учителя-дефектологи (сурдопедагоги, </w:t>
            </w:r>
            <w:proofErr w:type="spellStart"/>
            <w:r w:rsidRPr="00D8592E">
              <w:rPr>
                <w:sz w:val="24"/>
                <w:szCs w:val="24"/>
              </w:rPr>
              <w:t>олигофренопедагоги</w:t>
            </w:r>
            <w:proofErr w:type="spellEnd"/>
            <w:r w:rsidRPr="00D8592E">
              <w:rPr>
                <w:sz w:val="24"/>
                <w:szCs w:val="24"/>
              </w:rPr>
              <w:t>, тифлопедагоги) и учителя-логопеды дошкольных и общеобразовательных организаций, центров психолого-педагогической, медицинской и социальной помощи, медицинских организаций, детских домов-интернатов, работающие с детьми с ОВЗ</w:t>
            </w:r>
          </w:p>
        </w:tc>
      </w:tr>
      <w:tr w:rsidR="00D8592E" w:rsidRPr="00D8592E" w:rsidTr="00D8592E">
        <w:trPr>
          <w:trHeight w:val="12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«Учитель здоровья России»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Работники образовательных организаций и организаций СПО</w:t>
            </w:r>
          </w:p>
        </w:tc>
      </w:tr>
      <w:tr w:rsidR="00D8592E" w:rsidRPr="00D8592E" w:rsidTr="00D8592E">
        <w:trPr>
          <w:trHeight w:val="156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32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Всероссийская олимпиада «Мой первый учитель»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Учителя начальных классов, воспитатели групп продленного дня, педагоги-психологи, учителя-логопеды, учителя-дефектологи РФ и стран – участников Международной организации профсоюзов (ведущие преподавание на русском языке)</w:t>
            </w:r>
          </w:p>
        </w:tc>
      </w:tr>
      <w:tr w:rsidR="00D8592E" w:rsidRPr="00D8592E" w:rsidTr="00D8592E">
        <w:trPr>
          <w:trHeight w:val="148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33" w:history="1">
              <w:r w:rsidR="00D8592E" w:rsidRPr="00D8592E">
                <w:rPr>
                  <w:color w:val="154EC9"/>
                  <w:sz w:val="24"/>
                  <w:szCs w:val="24"/>
                </w:rPr>
                <w:t>Премия «Топ БЛОГ»</w:t>
              </w:r>
            </w:hyperlink>
          </w:p>
          <w:p w:rsidR="00D8592E" w:rsidRPr="00D8592E" w:rsidRDefault="00D8592E" w:rsidP="00D8592E">
            <w:pPr>
              <w:autoSpaceDE/>
              <w:autoSpaceDN/>
              <w:spacing w:before="150"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 xml:space="preserve">Воспитатели, психологи, учителя и педагогические работники, создающие социально </w:t>
            </w:r>
            <w:proofErr w:type="gramStart"/>
            <w:r w:rsidRPr="00D8592E">
              <w:rPr>
                <w:sz w:val="24"/>
                <w:szCs w:val="24"/>
              </w:rPr>
              <w:t>полезный</w:t>
            </w:r>
            <w:proofErr w:type="gramEnd"/>
            <w:r w:rsidRPr="00D8592E">
              <w:rPr>
                <w:sz w:val="24"/>
                <w:szCs w:val="24"/>
              </w:rPr>
              <w:t xml:space="preserve"> контент</w:t>
            </w:r>
          </w:p>
        </w:tc>
      </w:tr>
      <w:tr w:rsidR="00D8592E" w:rsidRPr="00D8592E" w:rsidTr="00D8592E">
        <w:trPr>
          <w:trHeight w:val="1800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34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Всероссийский конкурс «Лига Лекторов»</w:t>
              </w:r>
            </w:hyperlink>
          </w:p>
          <w:p w:rsidR="00D8592E" w:rsidRPr="00D8592E" w:rsidRDefault="00D8592E" w:rsidP="00D8592E">
            <w:pPr>
              <w:autoSpaceDE/>
              <w:autoSpaceDN/>
              <w:spacing w:before="150"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 </w:t>
            </w:r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 xml:space="preserve">Граждане РФ, имеющие среднее профессиональное или высшее образование (в том числе </w:t>
            </w:r>
            <w:proofErr w:type="spellStart"/>
            <w:r w:rsidRPr="00D8592E">
              <w:rPr>
                <w:sz w:val="24"/>
                <w:szCs w:val="24"/>
              </w:rPr>
              <w:t>бакалавриат</w:t>
            </w:r>
            <w:proofErr w:type="spellEnd"/>
            <w:r w:rsidRPr="00D8592E">
              <w:rPr>
                <w:sz w:val="24"/>
                <w:szCs w:val="24"/>
              </w:rPr>
              <w:t>) или достижения в профессиональной области</w:t>
            </w:r>
          </w:p>
        </w:tc>
      </w:tr>
      <w:tr w:rsidR="00D8592E" w:rsidRPr="00D8592E" w:rsidTr="00D8592E">
        <w:trPr>
          <w:trHeight w:val="1245"/>
        </w:trPr>
        <w:tc>
          <w:tcPr>
            <w:tcW w:w="5323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071E46" w:rsidP="00D8592E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35" w:history="1">
              <w:r w:rsidR="00D8592E" w:rsidRPr="00D8592E">
                <w:rPr>
                  <w:color w:val="154EC9"/>
                  <w:sz w:val="24"/>
                  <w:szCs w:val="24"/>
                </w:rPr>
                <w:t>Всероссийская олимпиада для учителей информатики «ПРО-</w:t>
              </w:r>
              <w:proofErr w:type="gramStart"/>
              <w:r w:rsidR="00D8592E" w:rsidRPr="00D8592E">
                <w:rPr>
                  <w:color w:val="154EC9"/>
                  <w:sz w:val="24"/>
                  <w:szCs w:val="24"/>
                </w:rPr>
                <w:t>IT</w:t>
              </w:r>
              <w:proofErr w:type="gramEnd"/>
              <w:r w:rsidR="00D8592E" w:rsidRPr="00D8592E">
                <w:rPr>
                  <w:color w:val="154EC9"/>
                  <w:sz w:val="24"/>
                  <w:szCs w:val="24"/>
                </w:rPr>
                <w:t>»</w:t>
              </w:r>
            </w:hyperlink>
          </w:p>
        </w:tc>
        <w:tc>
          <w:tcPr>
            <w:tcW w:w="9166" w:type="dxa"/>
            <w:tcBorders>
              <w:top w:val="outset" w:sz="6" w:space="0" w:color="3B4255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  <w:hideMark/>
          </w:tcPr>
          <w:p w:rsidR="00D8592E" w:rsidRPr="00D8592E" w:rsidRDefault="00D8592E" w:rsidP="00D859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592E">
              <w:rPr>
                <w:sz w:val="24"/>
                <w:szCs w:val="24"/>
              </w:rPr>
              <w:t>Учителя, преподаватели информатики образовательных организаций РФ, в том числе учителя, преподаватели математики, преподающие информатику</w:t>
            </w:r>
          </w:p>
        </w:tc>
      </w:tr>
    </w:tbl>
    <w:p w:rsidR="005850EB" w:rsidRPr="00D8592E" w:rsidRDefault="005850EB" w:rsidP="00D8592E"/>
    <w:sectPr w:rsidR="005850EB" w:rsidRPr="00D8592E" w:rsidSect="00585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8"/>
    <w:rsid w:val="00071E46"/>
    <w:rsid w:val="004D7824"/>
    <w:rsid w:val="005850EB"/>
    <w:rsid w:val="007170BE"/>
    <w:rsid w:val="00877B69"/>
    <w:rsid w:val="00970804"/>
    <w:rsid w:val="00B03ABB"/>
    <w:rsid w:val="00C8724A"/>
    <w:rsid w:val="00D33658"/>
    <w:rsid w:val="00D8592E"/>
    <w:rsid w:val="00DA4742"/>
    <w:rsid w:val="00D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592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58"/>
    <w:rPr>
      <w:b/>
      <w:bCs/>
    </w:rPr>
  </w:style>
  <w:style w:type="paragraph" w:styleId="a4">
    <w:name w:val="Normal (Web)"/>
    <w:basedOn w:val="a"/>
    <w:uiPriority w:val="99"/>
    <w:unhideWhenUsed/>
    <w:rsid w:val="005850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5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8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592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58"/>
    <w:rPr>
      <w:b/>
      <w:bCs/>
    </w:rPr>
  </w:style>
  <w:style w:type="paragraph" w:styleId="a4">
    <w:name w:val="Normal (Web)"/>
    <w:basedOn w:val="a"/>
    <w:uiPriority w:val="99"/>
    <w:unhideWhenUsed/>
    <w:rsid w:val="005850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5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8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gaabfzyycbcg2a5d.xn--p1ai/" TargetMode="External"/><Relationship Id="rId13" Type="http://schemas.openxmlformats.org/officeDocument/2006/relationships/hyperlink" Target="https://vk.com/klassnayatemashow" TargetMode="External"/><Relationship Id="rId18" Type="http://schemas.openxmlformats.org/officeDocument/2006/relationships/hyperlink" Target="https://konkurs.apkpro.ru/" TargetMode="External"/><Relationship Id="rId26" Type="http://schemas.openxmlformats.org/officeDocument/2006/relationships/hyperlink" Target="https://moyastrana.ru/o-n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nd.historyrussia.org/istoriya-v-shkole-traditsii-i-novatsii.html" TargetMode="External"/><Relationship Id="rId34" Type="http://schemas.openxmlformats.org/officeDocument/2006/relationships/hyperlink" Target="https://www.znanierussia.ru/ligalektorov" TargetMode="External"/><Relationship Id="rId7" Type="http://schemas.openxmlformats.org/officeDocument/2006/relationships/hyperlink" Target="https://serdtsedetyam.ru/" TargetMode="External"/><Relationship Id="rId12" Type="http://schemas.openxmlformats.org/officeDocument/2006/relationships/hyperlink" Target="https://firpo.ru/activities/projects/p_4.html" TargetMode="External"/><Relationship Id="rId17" Type="http://schemas.openxmlformats.org/officeDocument/2006/relationships/hyperlink" Target="https://konkurs.apkpro.ru/" TargetMode="External"/><Relationship Id="rId25" Type="http://schemas.openxmlformats.org/officeDocument/2006/relationships/hyperlink" Target="https://clever-lab.pro/course/view.php?id=12%20" TargetMode="External"/><Relationship Id="rId33" Type="http://schemas.openxmlformats.org/officeDocument/2006/relationships/hyperlink" Target="https://topblog.rsv.ru/enter?ysclid=l1ix8xrnj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nkurs.apkpro.ru/" TargetMode="External"/><Relationship Id="rId20" Type="http://schemas.openxmlformats.org/officeDocument/2006/relationships/hyperlink" Target="https://flagmany.rsv.ru/" TargetMode="External"/><Relationship Id="rId29" Type="http://schemas.openxmlformats.org/officeDocument/2006/relationships/hyperlink" Target="https://rpa-mu.wixsite.com/my-site-1/" TargetMode="External"/><Relationship Id="rId1" Type="http://schemas.openxmlformats.org/officeDocument/2006/relationships/styles" Target="styles.xml"/><Relationship Id="rId6" Type="http://schemas.openxmlformats.org/officeDocument/2006/relationships/hyperlink" Target="https://vospitatelgoda.ru/" TargetMode="External"/><Relationship Id="rId11" Type="http://schemas.openxmlformats.org/officeDocument/2006/relationships/hyperlink" Target="https://interdomivanovo.ru/mezhdunarodnoe-sotrudnichestvo/rossiyskiy-uchitel-za-rubezhom-2021.php?clear_cache=Y" TargetMode="External"/><Relationship Id="rId24" Type="http://schemas.openxmlformats.org/officeDocument/2006/relationships/hyperlink" Target="https://pravobraz.ru/konkursy/za-nravstvennyj-podvig-uchitelya/" TargetMode="External"/><Relationship Id="rId32" Type="http://schemas.openxmlformats.org/officeDocument/2006/relationships/hyperlink" Target="https://1-teache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acherofrussia.ru/" TargetMode="External"/><Relationship Id="rId15" Type="http://schemas.openxmlformats.org/officeDocument/2006/relationships/hyperlink" Target="https://xn--b1afbleowjvi8b6bu.xn--p1ai/" TargetMode="External"/><Relationship Id="rId23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28" Type="http://schemas.openxmlformats.org/officeDocument/2006/relationships/hyperlink" Target="https://urok.hs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aebobrug0aehzqb4f4d.xn--p1ai/" TargetMode="External"/><Relationship Id="rId19" Type="http://schemas.openxmlformats.org/officeDocument/2006/relationships/hyperlink" Target="https://vkkr.apkpro.ru/" TargetMode="External"/><Relationship Id="rId31" Type="http://schemas.openxmlformats.org/officeDocument/2006/relationships/hyperlink" Target="https://zdorobr.org/events/polozhenie-o-xiii-vserossiyskom-konkurse-uchitel-zdorovya-rossii-202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best-teachers" TargetMode="External"/><Relationship Id="rId14" Type="http://schemas.openxmlformats.org/officeDocument/2006/relationships/hyperlink" Target="https://teacher.natlang.ru/" TargetMode="External"/><Relationship Id="rId22" Type="http://schemas.openxmlformats.org/officeDocument/2006/relationships/hyperlink" Target="https://kraeved.historyrussia.org/" TargetMode="External"/><Relationship Id="rId27" Type="http://schemas.openxmlformats.org/officeDocument/2006/relationships/hyperlink" Target="http://rybakovpreschoolaward.ru/" TargetMode="External"/><Relationship Id="rId30" Type="http://schemas.openxmlformats.org/officeDocument/2006/relationships/hyperlink" Target="https://ikp-rao.ru/iv-vserossijskij-konkurs-professionalnogo-masterstva-uchitel-defektolog-rossii-2022/" TargetMode="External"/><Relationship Id="rId35" Type="http://schemas.openxmlformats.org/officeDocument/2006/relationships/hyperlink" Target="https://konkurs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2023-06-13T06:44:00Z</cp:lastPrinted>
  <dcterms:created xsi:type="dcterms:W3CDTF">2023-09-18T08:07:00Z</dcterms:created>
  <dcterms:modified xsi:type="dcterms:W3CDTF">2023-09-18T08:07:00Z</dcterms:modified>
</cp:coreProperties>
</file>