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4E" w:rsidRDefault="0031104E" w:rsidP="003B0D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7F82" w:rsidRDefault="00367F82" w:rsidP="003B0D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67F82">
        <w:rPr>
          <w:rFonts w:ascii="Times New Roman" w:hAnsi="Times New Roman" w:cs="Times New Roman"/>
          <w:sz w:val="28"/>
          <w:szCs w:val="28"/>
        </w:rPr>
        <w:t>Использование русских народных кукол из соломки в процессе приобщения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41" w:rsidRDefault="00367F82" w:rsidP="003B0D8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</w:t>
      </w:r>
      <w:r w:rsidRPr="00367F82">
        <w:rPr>
          <w:rFonts w:ascii="Times New Roman" w:hAnsi="Times New Roman" w:cs="Times New Roman"/>
          <w:sz w:val="28"/>
          <w:szCs w:val="28"/>
        </w:rPr>
        <w:t>раста к национальной культуре</w:t>
      </w:r>
    </w:p>
    <w:p w:rsidR="003B0D83" w:rsidRDefault="003B0D83" w:rsidP="003B0D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7F82" w:rsidRDefault="00367F82" w:rsidP="0032580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Югова Анна Александровна, </w:t>
      </w:r>
    </w:p>
    <w:p w:rsidR="00367F82" w:rsidRDefault="00367F82" w:rsidP="0032580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«ЦРР – </w:t>
      </w:r>
    </w:p>
    <w:p w:rsidR="00367F82" w:rsidRDefault="00367F82" w:rsidP="0032580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Карагайский детский сад №3»</w:t>
      </w:r>
    </w:p>
    <w:p w:rsidR="0031104E" w:rsidRDefault="00367F82" w:rsidP="00325805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педагогической деятельности</w:t>
      </w:r>
      <w:r w:rsidR="006C6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C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программы развития МБДОУ «ЦРР-Карагайский детский сад №3», направленной на создание модели, </w:t>
      </w:r>
      <w:r w:rsidR="006C635D" w:rsidRPr="006C635D">
        <w:rPr>
          <w:rFonts w:ascii="Times New Roman" w:hAnsi="Times New Roman"/>
          <w:sz w:val="28"/>
          <w:szCs w:val="28"/>
        </w:rPr>
        <w:t>обеспечивающей духовно-нравственное развитие детей дошкольного возраста через приобщение к национальной народной культуре</w:t>
      </w:r>
      <w:r w:rsidR="006C635D">
        <w:rPr>
          <w:rFonts w:ascii="Times New Roman" w:hAnsi="Times New Roman"/>
          <w:sz w:val="28"/>
          <w:szCs w:val="28"/>
        </w:rPr>
        <w:t xml:space="preserve">, является повышение </w:t>
      </w:r>
      <w:r w:rsidR="006C635D" w:rsidRPr="006C635D">
        <w:rPr>
          <w:rFonts w:ascii="Times New Roman" w:hAnsi="Times New Roman" w:cs="Times New Roman"/>
          <w:sz w:val="28"/>
          <w:szCs w:val="28"/>
        </w:rPr>
        <w:t>уровня духовно-нравственного развития детей по всем к</w:t>
      </w:r>
      <w:r w:rsidR="006C635D">
        <w:rPr>
          <w:rFonts w:ascii="Times New Roman" w:hAnsi="Times New Roman" w:cs="Times New Roman"/>
          <w:sz w:val="28"/>
          <w:szCs w:val="28"/>
        </w:rPr>
        <w:t>омпонентам личностного развития (когнитивного, эмоциональн</w:t>
      </w:r>
      <w:r w:rsidR="00824F57">
        <w:rPr>
          <w:rFonts w:ascii="Times New Roman" w:hAnsi="Times New Roman" w:cs="Times New Roman"/>
          <w:sz w:val="28"/>
          <w:szCs w:val="28"/>
        </w:rPr>
        <w:t xml:space="preserve">о-чувственного, поведенческого). </w:t>
      </w:r>
    </w:p>
    <w:p w:rsidR="0031104E" w:rsidRDefault="0031104E" w:rsidP="003B0D83">
      <w:pPr>
        <w:spacing w:after="0" w:line="36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18A">
        <w:rPr>
          <w:rFonts w:ascii="Times New Roman" w:hAnsi="Times New Roman" w:cs="Times New Roman"/>
          <w:b/>
          <w:sz w:val="28"/>
          <w:szCs w:val="28"/>
        </w:rPr>
        <w:t>Целевой ориентир (из ФГОС ДО</w:t>
      </w:r>
      <w:r>
        <w:rPr>
          <w:rFonts w:ascii="Times New Roman" w:hAnsi="Times New Roman" w:cs="Times New Roman"/>
          <w:sz w:val="28"/>
          <w:szCs w:val="28"/>
        </w:rPr>
        <w:t>): обладает начальными знаниями о социальном мире, в котором он живет, овладевает основными культурными способами деятельности, проявляет инициативу и самостоятельность в разных видах деятельности</w:t>
      </w:r>
      <w:r w:rsidR="0072018A">
        <w:rPr>
          <w:rFonts w:ascii="Times New Roman" w:hAnsi="Times New Roman" w:cs="Times New Roman"/>
          <w:sz w:val="28"/>
          <w:szCs w:val="28"/>
        </w:rPr>
        <w:t>, обладает установкой положительного отношения к миру, к разным видам труда.</w:t>
      </w:r>
      <w:bookmarkStart w:id="0" w:name="_GoBack"/>
      <w:bookmarkEnd w:id="0"/>
    </w:p>
    <w:p w:rsidR="009B0466" w:rsidRPr="00BA576B" w:rsidRDefault="0072018A" w:rsidP="003B0D83">
      <w:pPr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6C635D" w:rsidRPr="00824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онкретизированным результатом</w:t>
      </w:r>
      <w:r w:rsidR="006C635D" w:rsidRPr="00824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мастер-класса «Использование русских народных кукол из соломки в процессе приобщения детей старшего дошкольного возраста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национальной культуре» </w:t>
      </w:r>
      <w:r w:rsidR="009B04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практическое применение</w:t>
      </w:r>
      <w:r w:rsidR="0015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старшего дошкольного возраста</w:t>
      </w:r>
      <w:r w:rsidR="00E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русских народных куклах из соломки</w:t>
      </w:r>
      <w:r w:rsidR="009B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636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="009B04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деятельности.</w:t>
      </w:r>
    </w:p>
    <w:p w:rsidR="00367F82" w:rsidRDefault="00367F82" w:rsidP="003B0D83">
      <w:pPr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показатели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</w:t>
      </w:r>
      <w:r w:rsidR="00BA57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1B17" w:rsidRPr="00DE1B17" w:rsidRDefault="004E771B" w:rsidP="003B0D83">
      <w:pPr>
        <w:spacing w:after="0" w:line="36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</w:t>
      </w:r>
      <w:r w:rsidR="00EB32DE" w:rsidRPr="00DE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- </w:t>
      </w:r>
      <w:r w:rsidRPr="00DE1B17">
        <w:rPr>
          <w:rFonts w:ascii="Times New Roman" w:hAnsi="Times New Roman"/>
          <w:color w:val="000000"/>
          <w:sz w:val="28"/>
          <w:szCs w:val="28"/>
        </w:rPr>
        <w:t>ребенок уверенно, творчески реализует свой замысел</w:t>
      </w:r>
      <w:r w:rsidR="00DE1B17" w:rsidRPr="00DE1B17">
        <w:rPr>
          <w:rFonts w:ascii="Times New Roman" w:hAnsi="Times New Roman"/>
          <w:color w:val="000000"/>
          <w:sz w:val="28"/>
          <w:szCs w:val="28"/>
        </w:rPr>
        <w:t xml:space="preserve">. Самостоятельно выбирает необходимые материалы и инструменты. Свободно владеет навыками </w:t>
      </w:r>
      <w:proofErr w:type="spellStart"/>
      <w:r w:rsidR="00DE1B17" w:rsidRPr="00DE1B17">
        <w:rPr>
          <w:rFonts w:ascii="Times New Roman" w:hAnsi="Times New Roman"/>
          <w:color w:val="000000"/>
          <w:sz w:val="28"/>
          <w:szCs w:val="28"/>
        </w:rPr>
        <w:t>соломоплетения</w:t>
      </w:r>
      <w:proofErr w:type="spellEnd"/>
      <w:r w:rsidRPr="00DE1B17">
        <w:rPr>
          <w:rFonts w:ascii="Times New Roman" w:hAnsi="Times New Roman"/>
          <w:color w:val="000000"/>
          <w:sz w:val="28"/>
          <w:szCs w:val="28"/>
        </w:rPr>
        <w:t>.</w:t>
      </w:r>
    </w:p>
    <w:p w:rsidR="00DE1B17" w:rsidRPr="00DE1B17" w:rsidRDefault="004E771B" w:rsidP="003B0D83">
      <w:pPr>
        <w:spacing w:after="0" w:line="36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17">
        <w:rPr>
          <w:rFonts w:ascii="Times New Roman" w:hAnsi="Times New Roman"/>
          <w:color w:val="000000"/>
          <w:sz w:val="28"/>
          <w:szCs w:val="28"/>
        </w:rPr>
        <w:lastRenderedPageBreak/>
        <w:t>Уровень, «близкий к достаточн</w:t>
      </w:r>
      <w:r w:rsidR="00DE1B17">
        <w:rPr>
          <w:rFonts w:ascii="Times New Roman" w:hAnsi="Times New Roman"/>
          <w:color w:val="000000"/>
          <w:sz w:val="28"/>
          <w:szCs w:val="28"/>
        </w:rPr>
        <w:t xml:space="preserve">ому», - </w:t>
      </w:r>
      <w:r w:rsidRPr="00DE1B17">
        <w:rPr>
          <w:rFonts w:ascii="Times New Roman" w:hAnsi="Times New Roman"/>
          <w:color w:val="000000"/>
          <w:sz w:val="28"/>
          <w:szCs w:val="28"/>
        </w:rPr>
        <w:t>замысел неустой</w:t>
      </w:r>
      <w:r w:rsidRPr="00DE1B17">
        <w:rPr>
          <w:rFonts w:ascii="Times New Roman" w:hAnsi="Times New Roman"/>
          <w:color w:val="000000"/>
          <w:sz w:val="28"/>
          <w:szCs w:val="28"/>
        </w:rPr>
        <w:softHyphen/>
        <w:t xml:space="preserve">чив. В творческом задании испытывает </w:t>
      </w:r>
      <w:r w:rsidR="00DE1B17" w:rsidRPr="00DE1B17">
        <w:rPr>
          <w:rFonts w:ascii="Times New Roman" w:hAnsi="Times New Roman"/>
          <w:color w:val="000000"/>
          <w:sz w:val="28"/>
          <w:szCs w:val="28"/>
        </w:rPr>
        <w:t>затруднения при выборе ма</w:t>
      </w:r>
      <w:r w:rsidR="00DE1B17" w:rsidRPr="00DE1B17">
        <w:rPr>
          <w:rFonts w:ascii="Times New Roman" w:hAnsi="Times New Roman"/>
          <w:color w:val="000000"/>
          <w:sz w:val="28"/>
          <w:szCs w:val="28"/>
        </w:rPr>
        <w:softHyphen/>
        <w:t xml:space="preserve">териалов. Владеет техническими умениями в </w:t>
      </w:r>
      <w:proofErr w:type="spellStart"/>
      <w:r w:rsidR="00DE1B17" w:rsidRPr="00DE1B17">
        <w:rPr>
          <w:rFonts w:ascii="Times New Roman" w:hAnsi="Times New Roman"/>
          <w:color w:val="000000"/>
          <w:sz w:val="28"/>
          <w:szCs w:val="28"/>
        </w:rPr>
        <w:t>соломоплетении</w:t>
      </w:r>
      <w:proofErr w:type="spellEnd"/>
      <w:r w:rsidR="00DE1B17" w:rsidRPr="00DE1B17">
        <w:rPr>
          <w:rFonts w:ascii="Times New Roman" w:hAnsi="Times New Roman"/>
          <w:color w:val="000000"/>
          <w:sz w:val="28"/>
          <w:szCs w:val="28"/>
        </w:rPr>
        <w:t>.</w:t>
      </w:r>
    </w:p>
    <w:p w:rsidR="00DE1B17" w:rsidRDefault="004E771B" w:rsidP="003B0D83">
      <w:pPr>
        <w:spacing w:after="0" w:line="36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B17">
        <w:rPr>
          <w:rFonts w:ascii="Times New Roman" w:hAnsi="Times New Roman"/>
          <w:color w:val="000000"/>
          <w:sz w:val="28"/>
          <w:szCs w:val="28"/>
        </w:rPr>
        <w:t>«Недостаточный» уровень — не проявляет заметного интер</w:t>
      </w:r>
      <w:r w:rsidR="00DE1B17" w:rsidRPr="00DE1B17">
        <w:rPr>
          <w:rFonts w:ascii="Times New Roman" w:hAnsi="Times New Roman"/>
          <w:color w:val="000000"/>
          <w:sz w:val="28"/>
          <w:szCs w:val="28"/>
        </w:rPr>
        <w:t xml:space="preserve">еса к выбору материалов, </w:t>
      </w:r>
      <w:r w:rsidRPr="00DE1B17">
        <w:rPr>
          <w:rFonts w:ascii="Times New Roman" w:hAnsi="Times New Roman"/>
          <w:color w:val="000000"/>
          <w:sz w:val="28"/>
          <w:szCs w:val="28"/>
        </w:rPr>
        <w:t>испытывает затруднения при воплощении замыс</w:t>
      </w:r>
      <w:r w:rsidR="00DE1B17" w:rsidRPr="00DE1B17">
        <w:rPr>
          <w:rFonts w:ascii="Times New Roman" w:hAnsi="Times New Roman"/>
          <w:color w:val="000000"/>
          <w:sz w:val="28"/>
          <w:szCs w:val="28"/>
        </w:rPr>
        <w:t xml:space="preserve">ла. </w:t>
      </w:r>
      <w:r w:rsidRPr="00DE1B17">
        <w:rPr>
          <w:rFonts w:ascii="Times New Roman" w:hAnsi="Times New Roman"/>
          <w:color w:val="000000"/>
          <w:sz w:val="28"/>
          <w:szCs w:val="28"/>
        </w:rPr>
        <w:t>Слабо владеет техническими нав</w:t>
      </w:r>
      <w:r w:rsidR="00DE1B17">
        <w:rPr>
          <w:rFonts w:ascii="Times New Roman" w:hAnsi="Times New Roman"/>
          <w:color w:val="000000"/>
          <w:sz w:val="28"/>
          <w:szCs w:val="28"/>
        </w:rPr>
        <w:t xml:space="preserve">ыками </w:t>
      </w:r>
      <w:proofErr w:type="spellStart"/>
      <w:r w:rsidR="00DE1B17">
        <w:rPr>
          <w:rFonts w:ascii="Times New Roman" w:hAnsi="Times New Roman"/>
          <w:color w:val="000000"/>
          <w:sz w:val="28"/>
          <w:szCs w:val="28"/>
        </w:rPr>
        <w:t>соломоплетения</w:t>
      </w:r>
      <w:proofErr w:type="spellEnd"/>
      <w:r w:rsidR="00DE1B17">
        <w:rPr>
          <w:rFonts w:ascii="Times New Roman" w:hAnsi="Times New Roman"/>
          <w:color w:val="000000"/>
          <w:sz w:val="28"/>
          <w:szCs w:val="28"/>
        </w:rPr>
        <w:t xml:space="preserve"> («Истоки»: Примерная основная общеобразовательная программа дошкольного образования. Под ред. Л.А. Парамоновой.</w:t>
      </w:r>
      <w:r w:rsidR="00200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B17">
        <w:rPr>
          <w:rFonts w:ascii="Times New Roman" w:hAnsi="Times New Roman"/>
          <w:color w:val="000000"/>
          <w:sz w:val="28"/>
          <w:szCs w:val="28"/>
        </w:rPr>
        <w:t>-</w:t>
      </w:r>
      <w:r w:rsidR="00200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B17">
        <w:rPr>
          <w:rFonts w:ascii="Times New Roman" w:hAnsi="Times New Roman"/>
          <w:color w:val="000000"/>
          <w:sz w:val="28"/>
          <w:szCs w:val="28"/>
        </w:rPr>
        <w:t>М: Сфера, 2011)</w:t>
      </w:r>
      <w:r w:rsidR="00DE1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DA1" w:rsidRDefault="00367F82" w:rsidP="003B0D83">
      <w:pPr>
        <w:spacing w:after="0" w:line="36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приемы формирования результата</w:t>
      </w:r>
      <w:r w:rsidR="00151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1DA1" w:rsidRDefault="00151DA1" w:rsidP="003B0D83">
      <w:pPr>
        <w:spacing w:after="0" w:line="360" w:lineRule="auto"/>
        <w:ind w:left="-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1.Рассказ воспитателя об истории соломенной куклы: </w:t>
      </w:r>
      <w:r>
        <w:rPr>
          <w:rFonts w:ascii="Times New Roman" w:hAnsi="Times New Roman"/>
          <w:sz w:val="28"/>
          <w:szCs w:val="28"/>
        </w:rPr>
        <w:t>по своему назначению куклы делятся на три большие группы: куклы – обереги, игровые и обрядовые. Соломенную куклу в России в конце Х1Х-начале ХХ века делали везде, где выращивали хлеб. Взрослые делали их для своих детей как обереги. Такие куклы не имели лица, и, следовательно, они считались предметом неодушевленным, недоступным для вселения в него злых духов, а, значит, безвредными для ребенка. Русские соломенные куклы называют «</w:t>
      </w:r>
      <w:proofErr w:type="spellStart"/>
      <w:r>
        <w:rPr>
          <w:rFonts w:ascii="Times New Roman" w:hAnsi="Times New Roman"/>
          <w:sz w:val="28"/>
          <w:szCs w:val="28"/>
        </w:rPr>
        <w:t>стригушками</w:t>
      </w:r>
      <w:proofErr w:type="spellEnd"/>
      <w:r>
        <w:rPr>
          <w:rFonts w:ascii="Times New Roman" w:hAnsi="Times New Roman"/>
          <w:sz w:val="28"/>
          <w:szCs w:val="28"/>
        </w:rPr>
        <w:t>», потому что пучок соломы, из которого их связывают, понизу ровно подстригают. Соломенные куклы дарили молодым в день свадьбы. Они олицетворяли счастье, жизнь. Весной мастерили чучело Масленицы – воплощение уходящей зимы.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Соломенная кукла осталась первозданно-архаичной и донесла до нас простейшие, но выразительные пластические приемы создания в этом материале образа человека</w:t>
      </w:r>
      <w:r w:rsidR="002F2914">
        <w:rPr>
          <w:rFonts w:ascii="Times New Roman" w:hAnsi="Times New Roman"/>
          <w:sz w:val="28"/>
          <w:szCs w:val="28"/>
        </w:rPr>
        <w:t xml:space="preserve"> (цель: формировать первоначальные представления о русских народных куклах из соломки)</w:t>
      </w:r>
      <w:r>
        <w:rPr>
          <w:rFonts w:ascii="Times New Roman" w:hAnsi="Times New Roman"/>
          <w:sz w:val="28"/>
          <w:szCs w:val="28"/>
        </w:rPr>
        <w:t>.</w:t>
      </w:r>
    </w:p>
    <w:p w:rsidR="008971DE" w:rsidRDefault="008971DE" w:rsidP="003B0D83">
      <w:pPr>
        <w:spacing w:after="0" w:line="36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Рассматривание коллекции игровых, </w:t>
      </w:r>
      <w:proofErr w:type="spellStart"/>
      <w:r>
        <w:rPr>
          <w:rFonts w:ascii="Times New Roman" w:hAnsi="Times New Roman"/>
          <w:sz w:val="28"/>
          <w:szCs w:val="28"/>
        </w:rPr>
        <w:t>обереговых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обрядовых народных кукол из соломки</w:t>
      </w:r>
      <w:r w:rsidR="003B0D83">
        <w:rPr>
          <w:rFonts w:ascii="Times New Roman" w:hAnsi="Times New Roman"/>
          <w:sz w:val="28"/>
          <w:szCs w:val="28"/>
        </w:rPr>
        <w:t xml:space="preserve"> (цель</w:t>
      </w:r>
      <w:r>
        <w:rPr>
          <w:rFonts w:ascii="Times New Roman" w:hAnsi="Times New Roman"/>
          <w:sz w:val="28"/>
          <w:szCs w:val="28"/>
        </w:rPr>
        <w:t>: вызвать интерес к изготовлению кукол из соломки).</w:t>
      </w:r>
    </w:p>
    <w:p w:rsidR="00151DA1" w:rsidRDefault="00151DA1" w:rsidP="003B0D83">
      <w:pPr>
        <w:spacing w:after="0" w:line="36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технологической карт</w:t>
      </w:r>
      <w:r w:rsidR="004B3430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изготовления соломенной куклы</w:t>
      </w:r>
      <w:r w:rsidR="003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</w:t>
      </w:r>
      <w:r w:rsidR="008971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овладение приемами изготовления народных кукол из соломки)</w:t>
      </w:r>
      <w:r w:rsidR="004B34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B3430" w:rsidTr="004B3430">
        <w:tc>
          <w:tcPr>
            <w:tcW w:w="3303" w:type="dxa"/>
          </w:tcPr>
          <w:p w:rsidR="004B3430" w:rsidRDefault="004B3430" w:rsidP="003B0D8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операций</w:t>
            </w: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</w:t>
            </w:r>
          </w:p>
        </w:tc>
      </w:tr>
      <w:tr w:rsidR="004B3430" w:rsidTr="004B3430">
        <w:tc>
          <w:tcPr>
            <w:tcW w:w="3303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1.Разработать эскиз</w:t>
            </w: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бумага, карандаш</w:t>
            </w:r>
          </w:p>
        </w:tc>
      </w:tr>
      <w:tr w:rsidR="004B3430" w:rsidTr="004B3430">
        <w:tc>
          <w:tcPr>
            <w:tcW w:w="3303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2.Подготовить соломку к работе – очистить, пропарить</w:t>
            </w: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Соломка, ножницы, персоль, электропечь</w:t>
            </w:r>
          </w:p>
        </w:tc>
      </w:tr>
      <w:tr w:rsidR="004B3430" w:rsidTr="004B3430">
        <w:tc>
          <w:tcPr>
            <w:tcW w:w="3303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3.Выполнить туловище куклы из 10-15 соломин</w:t>
            </w: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Соломка, нитки, ножницы</w:t>
            </w:r>
          </w:p>
        </w:tc>
      </w:tr>
      <w:tr w:rsidR="004B3430" w:rsidTr="004B3430">
        <w:tc>
          <w:tcPr>
            <w:tcW w:w="3303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4.Выполнить голову из 5-6 соломин, привязав их к туловищу</w:t>
            </w: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Соломка, нитки, ножницы</w:t>
            </w:r>
          </w:p>
        </w:tc>
      </w:tr>
      <w:tr w:rsidR="004B3430" w:rsidTr="004B3430">
        <w:tc>
          <w:tcPr>
            <w:tcW w:w="3303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5.Сплести плетёнкой «косичка» руки, вставив их на проволочный каркас</w:t>
            </w: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Соломка, нитки, ножницы, проволока</w:t>
            </w:r>
          </w:p>
        </w:tc>
      </w:tr>
      <w:tr w:rsidR="004B3430" w:rsidTr="004B3430">
        <w:tc>
          <w:tcPr>
            <w:tcW w:w="3303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6.Соединить все модули, украсить разноцветной лентой</w:t>
            </w: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4B3430" w:rsidRDefault="004B3430" w:rsidP="003B0D83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Модули, разноцветная лента</w:t>
            </w:r>
          </w:p>
        </w:tc>
      </w:tr>
    </w:tbl>
    <w:p w:rsidR="004B3430" w:rsidRPr="00151DA1" w:rsidRDefault="004B3430" w:rsidP="003B0D83">
      <w:pPr>
        <w:spacing w:after="0" w:line="360" w:lineRule="auto"/>
        <w:ind w:left="-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F82" w:rsidRPr="00367F82" w:rsidRDefault="00367F82" w:rsidP="003B0D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7F82" w:rsidRPr="00367F82" w:rsidSect="003B0D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7776507"/>
    <w:multiLevelType w:val="hybridMultilevel"/>
    <w:tmpl w:val="02908AFE"/>
    <w:lvl w:ilvl="0" w:tplc="5C26B6D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1B522D"/>
    <w:multiLevelType w:val="hybridMultilevel"/>
    <w:tmpl w:val="10E0B2A0"/>
    <w:lvl w:ilvl="0" w:tplc="2520A9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3D63"/>
    <w:multiLevelType w:val="multilevel"/>
    <w:tmpl w:val="63C88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B3326C"/>
    <w:multiLevelType w:val="hybridMultilevel"/>
    <w:tmpl w:val="AAD89CEE"/>
    <w:lvl w:ilvl="0" w:tplc="714CD13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35" w:hanging="360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94"/>
    <w:rsid w:val="00151DA1"/>
    <w:rsid w:val="0015636B"/>
    <w:rsid w:val="00200001"/>
    <w:rsid w:val="002F2914"/>
    <w:rsid w:val="0031104E"/>
    <w:rsid w:val="00325805"/>
    <w:rsid w:val="00367F82"/>
    <w:rsid w:val="003927BF"/>
    <w:rsid w:val="003B0D83"/>
    <w:rsid w:val="004B3430"/>
    <w:rsid w:val="004E771B"/>
    <w:rsid w:val="006C635D"/>
    <w:rsid w:val="0072018A"/>
    <w:rsid w:val="00824F57"/>
    <w:rsid w:val="008971DE"/>
    <w:rsid w:val="00976830"/>
    <w:rsid w:val="009B0466"/>
    <w:rsid w:val="00BA576B"/>
    <w:rsid w:val="00C452E8"/>
    <w:rsid w:val="00C60A94"/>
    <w:rsid w:val="00DE1B17"/>
    <w:rsid w:val="00E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29A96-2ADD-41A0-BF14-EEB328B7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5D"/>
    <w:pPr>
      <w:spacing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a4">
    <w:name w:val="Body Text Indent"/>
    <w:basedOn w:val="a"/>
    <w:link w:val="a5"/>
    <w:unhideWhenUsed/>
    <w:rsid w:val="006C635D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6C635D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4B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2017-07-03T01:56:00Z</dcterms:created>
  <dcterms:modified xsi:type="dcterms:W3CDTF">2017-07-04T14:52:00Z</dcterms:modified>
</cp:coreProperties>
</file>